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01C" w:rsidRPr="006A3A98" w:rsidRDefault="006A3A98" w:rsidP="006A3A98">
      <w:pPr>
        <w:jc w:val="center"/>
        <w:rPr>
          <w:rFonts w:ascii="Times New Roman" w:hAnsi="Times New Roman" w:cs="Times New Roman"/>
          <w:b/>
          <w:sz w:val="28"/>
          <w:szCs w:val="28"/>
          <w:lang w:val="en-US"/>
        </w:rPr>
      </w:pPr>
      <w:r w:rsidRPr="006A3A98">
        <w:rPr>
          <w:rFonts w:ascii="Times New Roman" w:hAnsi="Times New Roman" w:cs="Times New Roman"/>
          <w:b/>
          <w:sz w:val="28"/>
          <w:szCs w:val="28"/>
          <w:lang w:val="en-US"/>
        </w:rPr>
        <w:t xml:space="preserve">Replication </w:t>
      </w:r>
      <w:r>
        <w:rPr>
          <w:rFonts w:ascii="Times New Roman" w:hAnsi="Times New Roman" w:cs="Times New Roman"/>
          <w:b/>
          <w:sz w:val="28"/>
          <w:szCs w:val="28"/>
          <w:lang w:val="en-US"/>
        </w:rPr>
        <w:t>files for ‘</w:t>
      </w:r>
      <w:r w:rsidRPr="006A3A98">
        <w:rPr>
          <w:rFonts w:ascii="Times New Roman" w:hAnsi="Times New Roman" w:cs="Times New Roman"/>
          <w:b/>
          <w:sz w:val="28"/>
          <w:szCs w:val="28"/>
          <w:lang w:val="en-US"/>
        </w:rPr>
        <w:t>One Size Fits All? Monetary Policy and Asymmetric Household Debt Cycles in US States</w:t>
      </w:r>
      <w:r>
        <w:rPr>
          <w:rFonts w:ascii="Times New Roman" w:hAnsi="Times New Roman" w:cs="Times New Roman"/>
          <w:b/>
          <w:sz w:val="28"/>
          <w:szCs w:val="28"/>
          <w:lang w:val="en-US"/>
        </w:rPr>
        <w:t>’</w:t>
      </w:r>
    </w:p>
    <w:p w:rsidR="006A3A98" w:rsidRPr="006A3A98" w:rsidRDefault="006A3A98" w:rsidP="006A3A98">
      <w:pPr>
        <w:jc w:val="center"/>
        <w:rPr>
          <w:rFonts w:ascii="Times New Roman" w:hAnsi="Times New Roman" w:cs="Times New Roman"/>
          <w:sz w:val="24"/>
          <w:szCs w:val="24"/>
          <w:lang w:val="en-US"/>
        </w:rPr>
      </w:pPr>
      <w:r w:rsidRPr="006A3A98">
        <w:rPr>
          <w:rFonts w:ascii="Times New Roman" w:hAnsi="Times New Roman" w:cs="Times New Roman"/>
          <w:sz w:val="24"/>
          <w:szCs w:val="24"/>
          <w:lang w:val="en-US"/>
        </w:rPr>
        <w:t>Bruno Albuquerque</w:t>
      </w:r>
    </w:p>
    <w:p w:rsidR="006A3A98" w:rsidRPr="006A3A98" w:rsidRDefault="006A3A98" w:rsidP="006A3A98">
      <w:pPr>
        <w:jc w:val="center"/>
        <w:rPr>
          <w:rFonts w:ascii="Times New Roman" w:hAnsi="Times New Roman" w:cs="Times New Roman"/>
          <w:sz w:val="24"/>
          <w:szCs w:val="24"/>
          <w:lang w:val="en-US"/>
        </w:rPr>
      </w:pPr>
    </w:p>
    <w:p w:rsidR="006162CE" w:rsidRDefault="006162CE" w:rsidP="006162CE">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Run </w:t>
      </w:r>
      <w:r w:rsidRPr="006162CE">
        <w:rPr>
          <w:rFonts w:ascii="Times New Roman" w:hAnsi="Times New Roman" w:cs="Times New Roman"/>
          <w:b/>
          <w:sz w:val="24"/>
          <w:szCs w:val="24"/>
          <w:lang w:val="en-US"/>
        </w:rPr>
        <w:t>1_Import_data.do</w:t>
      </w:r>
      <w:r>
        <w:rPr>
          <w:rFonts w:ascii="Times New Roman" w:hAnsi="Times New Roman" w:cs="Times New Roman"/>
          <w:sz w:val="24"/>
          <w:szCs w:val="24"/>
          <w:lang w:val="en-US"/>
        </w:rPr>
        <w:t xml:space="preserve"> file to import and transform the data (both aggregate and state-level). It creates two main datasets:</w:t>
      </w:r>
    </w:p>
    <w:p w:rsidR="006162CE" w:rsidRPr="006162CE" w:rsidRDefault="006162CE" w:rsidP="006162CE">
      <w:pPr>
        <w:pStyle w:val="ListParagraph"/>
        <w:numPr>
          <w:ilvl w:val="1"/>
          <w:numId w:val="1"/>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US</w:t>
      </w:r>
      <w:r w:rsidRPr="006162CE">
        <w:rPr>
          <w:rFonts w:ascii="Times New Roman" w:hAnsi="Times New Roman" w:cs="Times New Roman"/>
          <w:sz w:val="24"/>
          <w:szCs w:val="24"/>
          <w:lang w:val="en-US"/>
        </w:rPr>
        <w:t>_data</w:t>
      </w:r>
      <w:r>
        <w:rPr>
          <w:rFonts w:ascii="Times New Roman" w:hAnsi="Times New Roman" w:cs="Times New Roman"/>
          <w:sz w:val="24"/>
          <w:szCs w:val="24"/>
          <w:lang w:val="en-US"/>
        </w:rPr>
        <w:t>.dta</w:t>
      </w:r>
      <w:proofErr w:type="spellEnd"/>
      <w:r>
        <w:rPr>
          <w:rFonts w:ascii="Times New Roman" w:hAnsi="Times New Roman" w:cs="Times New Roman"/>
          <w:sz w:val="24"/>
          <w:szCs w:val="24"/>
          <w:lang w:val="en-US"/>
        </w:rPr>
        <w:t>: data at the US aggregate level to estimate the Taylor rules</w:t>
      </w:r>
    </w:p>
    <w:p w:rsidR="006162CE" w:rsidRDefault="006162CE" w:rsidP="006162CE">
      <w:pPr>
        <w:pStyle w:val="ListParagraph"/>
        <w:numPr>
          <w:ilvl w:val="1"/>
          <w:numId w:val="1"/>
        </w:numPr>
        <w:jc w:val="both"/>
        <w:rPr>
          <w:rFonts w:ascii="Times New Roman" w:hAnsi="Times New Roman" w:cs="Times New Roman"/>
          <w:sz w:val="24"/>
          <w:szCs w:val="24"/>
          <w:lang w:val="en-US"/>
        </w:rPr>
      </w:pPr>
      <w:proofErr w:type="spellStart"/>
      <w:r w:rsidRPr="006162CE">
        <w:rPr>
          <w:rFonts w:ascii="Times New Roman" w:hAnsi="Times New Roman" w:cs="Times New Roman"/>
          <w:sz w:val="24"/>
          <w:szCs w:val="24"/>
          <w:lang w:val="en-US"/>
        </w:rPr>
        <w:t>States_data</w:t>
      </w:r>
      <w:r>
        <w:rPr>
          <w:rFonts w:ascii="Times New Roman" w:hAnsi="Times New Roman" w:cs="Times New Roman"/>
          <w:sz w:val="24"/>
          <w:szCs w:val="24"/>
          <w:lang w:val="en-US"/>
        </w:rPr>
        <w:t>.dta</w:t>
      </w:r>
      <w:proofErr w:type="spellEnd"/>
      <w:r>
        <w:rPr>
          <w:rFonts w:ascii="Times New Roman" w:hAnsi="Times New Roman" w:cs="Times New Roman"/>
          <w:sz w:val="24"/>
          <w:szCs w:val="24"/>
          <w:lang w:val="en-US"/>
        </w:rPr>
        <w:t>: data for the 30 US states</w:t>
      </w:r>
    </w:p>
    <w:p w:rsidR="006162CE" w:rsidRDefault="006162CE" w:rsidP="006162CE">
      <w:pPr>
        <w:pStyle w:val="ListParagraph"/>
        <w:jc w:val="both"/>
        <w:rPr>
          <w:rFonts w:ascii="Times New Roman" w:hAnsi="Times New Roman" w:cs="Times New Roman"/>
          <w:sz w:val="24"/>
          <w:szCs w:val="24"/>
          <w:lang w:val="en-US"/>
        </w:rPr>
      </w:pPr>
    </w:p>
    <w:p w:rsidR="006162CE" w:rsidRDefault="006162CE" w:rsidP="006162CE">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Run </w:t>
      </w:r>
      <w:r w:rsidRPr="006162CE">
        <w:rPr>
          <w:rFonts w:ascii="Times New Roman" w:hAnsi="Times New Roman" w:cs="Times New Roman"/>
          <w:b/>
          <w:sz w:val="24"/>
          <w:szCs w:val="24"/>
          <w:lang w:val="en-US"/>
        </w:rPr>
        <w:t>2_Estimate_Taylor.do</w:t>
      </w:r>
      <w:r>
        <w:rPr>
          <w:rFonts w:ascii="Times New Roman" w:hAnsi="Times New Roman" w:cs="Times New Roman"/>
          <w:sz w:val="24"/>
          <w:szCs w:val="24"/>
          <w:lang w:val="en-US"/>
        </w:rPr>
        <w:t xml:space="preserve"> file to first estimate the Taylor rule for the US aggregate and then apply the estimated coefficients to the US states to generate the MPSG. This file is also used to estimate the alternative specifications for the robustness checks</w:t>
      </w:r>
      <w:r w:rsidR="001363BC">
        <w:rPr>
          <w:rFonts w:ascii="Times New Roman" w:hAnsi="Times New Roman" w:cs="Times New Roman"/>
          <w:sz w:val="24"/>
          <w:szCs w:val="24"/>
          <w:lang w:val="en-US"/>
        </w:rPr>
        <w:t xml:space="preserve"> (see point 4 below)</w:t>
      </w:r>
      <w:r>
        <w:rPr>
          <w:rFonts w:ascii="Times New Roman" w:hAnsi="Times New Roman" w:cs="Times New Roman"/>
          <w:sz w:val="24"/>
          <w:szCs w:val="24"/>
          <w:lang w:val="en-US"/>
        </w:rPr>
        <w:t>:</w:t>
      </w:r>
    </w:p>
    <w:p w:rsidR="006162CE" w:rsidRDefault="006162CE" w:rsidP="006162CE">
      <w:pPr>
        <w:pStyle w:val="ListParagraph"/>
        <w:numPr>
          <w:ilvl w:val="1"/>
          <w:numId w:val="1"/>
        </w:numPr>
        <w:jc w:val="both"/>
        <w:rPr>
          <w:rFonts w:ascii="Times New Roman" w:hAnsi="Times New Roman" w:cs="Times New Roman"/>
          <w:sz w:val="24"/>
          <w:szCs w:val="24"/>
          <w:lang w:val="en-US"/>
        </w:rPr>
      </w:pPr>
      <w:r w:rsidRPr="006162CE">
        <w:rPr>
          <w:rFonts w:ascii="Times New Roman" w:hAnsi="Times New Roman" w:cs="Times New Roman"/>
          <w:b/>
          <w:sz w:val="24"/>
          <w:szCs w:val="24"/>
          <w:lang w:val="en-US"/>
        </w:rPr>
        <w:t>Lines 1-101</w:t>
      </w:r>
      <w:r>
        <w:rPr>
          <w:rFonts w:ascii="Times New Roman" w:hAnsi="Times New Roman" w:cs="Times New Roman"/>
          <w:sz w:val="24"/>
          <w:szCs w:val="24"/>
          <w:lang w:val="en-US"/>
        </w:rPr>
        <w:t>: benchmark specification</w:t>
      </w:r>
      <w:r w:rsidR="009F5577">
        <w:rPr>
          <w:rFonts w:ascii="Times New Roman" w:hAnsi="Times New Roman" w:cs="Times New Roman"/>
          <w:sz w:val="24"/>
          <w:szCs w:val="24"/>
          <w:lang w:val="en-US"/>
        </w:rPr>
        <w:t xml:space="preserve"> (also creates Figures 4-5 in the paper)</w:t>
      </w:r>
    </w:p>
    <w:p w:rsidR="006162CE" w:rsidRDefault="006162CE" w:rsidP="006162CE">
      <w:pPr>
        <w:pStyle w:val="ListParagraph"/>
        <w:numPr>
          <w:ilvl w:val="1"/>
          <w:numId w:val="1"/>
        </w:numPr>
        <w:jc w:val="both"/>
        <w:rPr>
          <w:rFonts w:ascii="Times New Roman" w:hAnsi="Times New Roman" w:cs="Times New Roman"/>
          <w:sz w:val="24"/>
          <w:szCs w:val="24"/>
          <w:lang w:val="en-US"/>
        </w:rPr>
      </w:pPr>
      <w:r w:rsidRPr="006162CE">
        <w:rPr>
          <w:rFonts w:ascii="Times New Roman" w:hAnsi="Times New Roman" w:cs="Times New Roman"/>
          <w:b/>
          <w:sz w:val="24"/>
          <w:szCs w:val="24"/>
          <w:lang w:val="en-US"/>
        </w:rPr>
        <w:t>Lines 1</w:t>
      </w:r>
      <w:r>
        <w:rPr>
          <w:rFonts w:ascii="Times New Roman" w:hAnsi="Times New Roman" w:cs="Times New Roman"/>
          <w:b/>
          <w:sz w:val="24"/>
          <w:szCs w:val="24"/>
          <w:lang w:val="en-US"/>
        </w:rPr>
        <w:t>07</w:t>
      </w:r>
      <w:r w:rsidRPr="006162CE">
        <w:rPr>
          <w:rFonts w:ascii="Times New Roman" w:hAnsi="Times New Roman" w:cs="Times New Roman"/>
          <w:b/>
          <w:sz w:val="24"/>
          <w:szCs w:val="24"/>
          <w:lang w:val="en-US"/>
        </w:rPr>
        <w:t>-1</w:t>
      </w:r>
      <w:r>
        <w:rPr>
          <w:rFonts w:ascii="Times New Roman" w:hAnsi="Times New Roman" w:cs="Times New Roman"/>
          <w:b/>
          <w:sz w:val="24"/>
          <w:szCs w:val="24"/>
          <w:lang w:val="en-US"/>
        </w:rPr>
        <w:t>72</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shadow rate</w:t>
      </w:r>
    </w:p>
    <w:p w:rsidR="006162CE" w:rsidRDefault="006162CE" w:rsidP="006162CE">
      <w:pPr>
        <w:pStyle w:val="ListParagraph"/>
        <w:numPr>
          <w:ilvl w:val="1"/>
          <w:numId w:val="1"/>
        </w:numPr>
        <w:jc w:val="both"/>
        <w:rPr>
          <w:rFonts w:ascii="Times New Roman" w:hAnsi="Times New Roman" w:cs="Times New Roman"/>
          <w:sz w:val="24"/>
          <w:szCs w:val="24"/>
          <w:lang w:val="en-US"/>
        </w:rPr>
      </w:pPr>
      <w:r w:rsidRPr="006162CE">
        <w:rPr>
          <w:rFonts w:ascii="Times New Roman" w:hAnsi="Times New Roman" w:cs="Times New Roman"/>
          <w:b/>
          <w:sz w:val="24"/>
          <w:szCs w:val="24"/>
          <w:lang w:val="en-US"/>
        </w:rPr>
        <w:t>Lines 1</w:t>
      </w:r>
      <w:r>
        <w:rPr>
          <w:rFonts w:ascii="Times New Roman" w:hAnsi="Times New Roman" w:cs="Times New Roman"/>
          <w:b/>
          <w:sz w:val="24"/>
          <w:szCs w:val="24"/>
          <w:lang w:val="en-US"/>
        </w:rPr>
        <w:t>78</w:t>
      </w:r>
      <w:r w:rsidRPr="006162CE">
        <w:rPr>
          <w:rFonts w:ascii="Times New Roman" w:hAnsi="Times New Roman" w:cs="Times New Roman"/>
          <w:b/>
          <w:sz w:val="24"/>
          <w:szCs w:val="24"/>
          <w:lang w:val="en-US"/>
        </w:rPr>
        <w:t>-</w:t>
      </w:r>
      <w:r>
        <w:rPr>
          <w:rFonts w:ascii="Times New Roman" w:hAnsi="Times New Roman" w:cs="Times New Roman"/>
          <w:b/>
          <w:sz w:val="24"/>
          <w:szCs w:val="24"/>
          <w:lang w:val="en-US"/>
        </w:rPr>
        <w:t>2</w:t>
      </w:r>
      <w:r w:rsidR="007138ED">
        <w:rPr>
          <w:rFonts w:ascii="Times New Roman" w:hAnsi="Times New Roman" w:cs="Times New Roman"/>
          <w:b/>
          <w:sz w:val="24"/>
          <w:szCs w:val="24"/>
          <w:lang w:val="en-US"/>
        </w:rPr>
        <w:t>62</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financial cycle</w:t>
      </w:r>
    </w:p>
    <w:p w:rsidR="006162CE" w:rsidRDefault="006162CE" w:rsidP="006162CE">
      <w:pPr>
        <w:pStyle w:val="ListParagraph"/>
        <w:numPr>
          <w:ilvl w:val="1"/>
          <w:numId w:val="1"/>
        </w:numPr>
        <w:jc w:val="both"/>
        <w:rPr>
          <w:rFonts w:ascii="Times New Roman" w:hAnsi="Times New Roman" w:cs="Times New Roman"/>
          <w:sz w:val="24"/>
          <w:szCs w:val="24"/>
          <w:lang w:val="en-US"/>
        </w:rPr>
      </w:pPr>
      <w:r w:rsidRPr="006162CE">
        <w:rPr>
          <w:rFonts w:ascii="Times New Roman" w:hAnsi="Times New Roman" w:cs="Times New Roman"/>
          <w:b/>
          <w:sz w:val="24"/>
          <w:szCs w:val="24"/>
          <w:lang w:val="en-US"/>
        </w:rPr>
        <w:t xml:space="preserve">Lines </w:t>
      </w:r>
      <w:r>
        <w:rPr>
          <w:rFonts w:ascii="Times New Roman" w:hAnsi="Times New Roman" w:cs="Times New Roman"/>
          <w:b/>
          <w:sz w:val="24"/>
          <w:szCs w:val="24"/>
          <w:lang w:val="en-US"/>
        </w:rPr>
        <w:t>2</w:t>
      </w:r>
      <w:r w:rsidR="007138ED">
        <w:rPr>
          <w:rFonts w:ascii="Times New Roman" w:hAnsi="Times New Roman" w:cs="Times New Roman"/>
          <w:b/>
          <w:sz w:val="24"/>
          <w:szCs w:val="24"/>
          <w:lang w:val="en-US"/>
        </w:rPr>
        <w:t>68</w:t>
      </w:r>
      <w:r w:rsidRPr="006162CE">
        <w:rPr>
          <w:rFonts w:ascii="Times New Roman" w:hAnsi="Times New Roman" w:cs="Times New Roman"/>
          <w:b/>
          <w:sz w:val="24"/>
          <w:szCs w:val="24"/>
          <w:lang w:val="en-US"/>
        </w:rPr>
        <w:t>-</w:t>
      </w:r>
      <w:r>
        <w:rPr>
          <w:rFonts w:ascii="Times New Roman" w:hAnsi="Times New Roman" w:cs="Times New Roman"/>
          <w:b/>
          <w:sz w:val="24"/>
          <w:szCs w:val="24"/>
          <w:lang w:val="en-US"/>
        </w:rPr>
        <w:t>3</w:t>
      </w:r>
      <w:r w:rsidR="007138ED">
        <w:rPr>
          <w:rFonts w:ascii="Times New Roman" w:hAnsi="Times New Roman" w:cs="Times New Roman"/>
          <w:b/>
          <w:sz w:val="24"/>
          <w:szCs w:val="24"/>
          <w:lang w:val="en-US"/>
        </w:rPr>
        <w:t>34</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unemployment gap</w:t>
      </w:r>
    </w:p>
    <w:p w:rsidR="006162CE" w:rsidRDefault="006162CE" w:rsidP="006162CE">
      <w:pPr>
        <w:pStyle w:val="ListParagraph"/>
        <w:numPr>
          <w:ilvl w:val="1"/>
          <w:numId w:val="1"/>
        </w:numPr>
        <w:jc w:val="both"/>
        <w:rPr>
          <w:rFonts w:ascii="Times New Roman" w:hAnsi="Times New Roman" w:cs="Times New Roman"/>
          <w:sz w:val="24"/>
          <w:szCs w:val="24"/>
          <w:lang w:val="en-US"/>
        </w:rPr>
      </w:pPr>
      <w:r w:rsidRPr="006162CE">
        <w:rPr>
          <w:rFonts w:ascii="Times New Roman" w:hAnsi="Times New Roman" w:cs="Times New Roman"/>
          <w:b/>
          <w:sz w:val="24"/>
          <w:szCs w:val="24"/>
          <w:lang w:val="en-US"/>
        </w:rPr>
        <w:t xml:space="preserve">Lines </w:t>
      </w:r>
      <w:r>
        <w:rPr>
          <w:rFonts w:ascii="Times New Roman" w:hAnsi="Times New Roman" w:cs="Times New Roman"/>
          <w:b/>
          <w:sz w:val="24"/>
          <w:szCs w:val="24"/>
          <w:lang w:val="en-US"/>
        </w:rPr>
        <w:t>3</w:t>
      </w:r>
      <w:r w:rsidR="007138ED">
        <w:rPr>
          <w:rFonts w:ascii="Times New Roman" w:hAnsi="Times New Roman" w:cs="Times New Roman"/>
          <w:b/>
          <w:sz w:val="24"/>
          <w:szCs w:val="24"/>
          <w:lang w:val="en-US"/>
        </w:rPr>
        <w:t>44</w:t>
      </w:r>
      <w:r w:rsidRPr="006162CE">
        <w:rPr>
          <w:rFonts w:ascii="Times New Roman" w:hAnsi="Times New Roman" w:cs="Times New Roman"/>
          <w:b/>
          <w:sz w:val="24"/>
          <w:szCs w:val="24"/>
          <w:lang w:val="en-US"/>
        </w:rPr>
        <w:t>-</w:t>
      </w:r>
      <w:r w:rsidR="007138ED">
        <w:rPr>
          <w:rFonts w:ascii="Times New Roman" w:hAnsi="Times New Roman" w:cs="Times New Roman"/>
          <w:b/>
          <w:sz w:val="24"/>
          <w:szCs w:val="24"/>
          <w:lang w:val="en-US"/>
        </w:rPr>
        <w:t>399</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actual data</w:t>
      </w:r>
    </w:p>
    <w:p w:rsidR="006162CE" w:rsidRDefault="006162CE" w:rsidP="006162CE">
      <w:pPr>
        <w:pStyle w:val="ListParagraph"/>
        <w:jc w:val="both"/>
        <w:rPr>
          <w:rFonts w:ascii="Times New Roman" w:hAnsi="Times New Roman" w:cs="Times New Roman"/>
          <w:sz w:val="24"/>
          <w:szCs w:val="24"/>
          <w:lang w:val="en-US"/>
        </w:rPr>
      </w:pPr>
    </w:p>
    <w:p w:rsidR="006162CE" w:rsidRDefault="00245F04" w:rsidP="00245F04">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245F04">
        <w:rPr>
          <w:rFonts w:ascii="Times New Roman" w:hAnsi="Times New Roman" w:cs="Times New Roman"/>
          <w:b/>
          <w:sz w:val="24"/>
          <w:szCs w:val="24"/>
          <w:lang w:val="en-US"/>
        </w:rPr>
        <w:t>3_LP.do</w:t>
      </w:r>
      <w:r>
        <w:rPr>
          <w:rFonts w:ascii="Times New Roman" w:hAnsi="Times New Roman" w:cs="Times New Roman"/>
          <w:sz w:val="24"/>
          <w:szCs w:val="24"/>
          <w:lang w:val="en-US"/>
        </w:rPr>
        <w:t xml:space="preserve"> file computes the main LPs results, together with some additional figures shown in the paper, more specifically:</w:t>
      </w:r>
    </w:p>
    <w:p w:rsidR="00245F04" w:rsidRDefault="00245F04" w:rsidP="00245F04">
      <w:pPr>
        <w:pStyle w:val="ListParagraph"/>
        <w:numPr>
          <w:ilvl w:val="1"/>
          <w:numId w:val="1"/>
        </w:numPr>
        <w:jc w:val="both"/>
        <w:rPr>
          <w:rFonts w:ascii="Times New Roman" w:hAnsi="Times New Roman" w:cs="Times New Roman"/>
          <w:sz w:val="24"/>
          <w:szCs w:val="24"/>
          <w:lang w:val="en-US"/>
        </w:rPr>
      </w:pPr>
      <w:r w:rsidRPr="00245F04">
        <w:rPr>
          <w:rFonts w:ascii="Times New Roman" w:hAnsi="Times New Roman" w:cs="Times New Roman"/>
          <w:sz w:val="24"/>
          <w:szCs w:val="24"/>
          <w:lang w:val="en-US"/>
        </w:rPr>
        <w:t>Figure</w:t>
      </w:r>
      <w:r>
        <w:rPr>
          <w:rFonts w:ascii="Times New Roman" w:hAnsi="Times New Roman" w:cs="Times New Roman"/>
          <w:sz w:val="24"/>
          <w:szCs w:val="24"/>
          <w:lang w:val="en-US"/>
        </w:rPr>
        <w:t>s</w:t>
      </w:r>
      <w:r w:rsidRPr="00245F04">
        <w:rPr>
          <w:rFonts w:ascii="Times New Roman" w:hAnsi="Times New Roman" w:cs="Times New Roman"/>
          <w:sz w:val="24"/>
          <w:szCs w:val="24"/>
          <w:lang w:val="en-US"/>
        </w:rPr>
        <w:t xml:space="preserve"> 6</w:t>
      </w:r>
      <w:r>
        <w:rPr>
          <w:rFonts w:ascii="Times New Roman" w:hAnsi="Times New Roman" w:cs="Times New Roman"/>
          <w:sz w:val="24"/>
          <w:szCs w:val="24"/>
          <w:lang w:val="en-US"/>
        </w:rPr>
        <w:t>-9</w:t>
      </w:r>
    </w:p>
    <w:p w:rsidR="00245F04" w:rsidRDefault="00245F04" w:rsidP="00245F04">
      <w:pPr>
        <w:pStyle w:val="ListParagraph"/>
        <w:numPr>
          <w:ilvl w:val="1"/>
          <w:numId w:val="1"/>
        </w:numPr>
        <w:jc w:val="both"/>
        <w:rPr>
          <w:rFonts w:ascii="Times New Roman" w:hAnsi="Times New Roman" w:cs="Times New Roman"/>
          <w:sz w:val="24"/>
          <w:szCs w:val="24"/>
          <w:lang w:val="en-US"/>
        </w:rPr>
      </w:pPr>
      <w:r w:rsidRPr="00245F04">
        <w:rPr>
          <w:rFonts w:ascii="Times New Roman" w:hAnsi="Times New Roman" w:cs="Times New Roman"/>
          <w:sz w:val="24"/>
          <w:szCs w:val="24"/>
          <w:lang w:val="en-US"/>
        </w:rPr>
        <w:t>Figure</w:t>
      </w:r>
      <w:r>
        <w:rPr>
          <w:rFonts w:ascii="Times New Roman" w:hAnsi="Times New Roman" w:cs="Times New Roman"/>
          <w:sz w:val="24"/>
          <w:szCs w:val="24"/>
          <w:lang w:val="en-US"/>
        </w:rPr>
        <w:t>s</w:t>
      </w:r>
      <w:r w:rsidRPr="00245F04">
        <w:rPr>
          <w:rFonts w:ascii="Times New Roman" w:hAnsi="Times New Roman" w:cs="Times New Roman"/>
          <w:sz w:val="24"/>
          <w:szCs w:val="24"/>
          <w:lang w:val="en-US"/>
        </w:rPr>
        <w:t xml:space="preserve"> B.1</w:t>
      </w:r>
      <w:r>
        <w:rPr>
          <w:rFonts w:ascii="Times New Roman" w:hAnsi="Times New Roman" w:cs="Times New Roman"/>
          <w:sz w:val="24"/>
          <w:szCs w:val="24"/>
          <w:lang w:val="en-US"/>
        </w:rPr>
        <w:t>4-18, and Figure</w:t>
      </w:r>
      <w:r w:rsidR="0043481C">
        <w:rPr>
          <w:rFonts w:ascii="Times New Roman" w:hAnsi="Times New Roman" w:cs="Times New Roman"/>
          <w:sz w:val="24"/>
          <w:szCs w:val="24"/>
          <w:lang w:val="en-US"/>
        </w:rPr>
        <w:t>s</w:t>
      </w:r>
      <w:r>
        <w:rPr>
          <w:rFonts w:ascii="Times New Roman" w:hAnsi="Times New Roman" w:cs="Times New Roman"/>
          <w:sz w:val="24"/>
          <w:szCs w:val="24"/>
          <w:lang w:val="en-US"/>
        </w:rPr>
        <w:t xml:space="preserve"> B.20</w:t>
      </w:r>
      <w:r w:rsidR="0043481C">
        <w:rPr>
          <w:rFonts w:ascii="Times New Roman" w:hAnsi="Times New Roman" w:cs="Times New Roman"/>
          <w:sz w:val="24"/>
          <w:szCs w:val="24"/>
          <w:lang w:val="en-US"/>
        </w:rPr>
        <w:t>-21</w:t>
      </w:r>
      <w:r>
        <w:rPr>
          <w:rFonts w:ascii="Times New Roman" w:hAnsi="Times New Roman" w:cs="Times New Roman"/>
          <w:sz w:val="24"/>
          <w:szCs w:val="24"/>
          <w:lang w:val="en-US"/>
        </w:rPr>
        <w:t>.</w:t>
      </w:r>
    </w:p>
    <w:p w:rsidR="0043481C" w:rsidRDefault="0043481C" w:rsidP="0043481C">
      <w:pPr>
        <w:pStyle w:val="ListParagraph"/>
        <w:jc w:val="both"/>
        <w:rPr>
          <w:rFonts w:ascii="Times New Roman" w:hAnsi="Times New Roman" w:cs="Times New Roman"/>
          <w:sz w:val="24"/>
          <w:szCs w:val="24"/>
          <w:lang w:val="en-US"/>
        </w:rPr>
      </w:pPr>
    </w:p>
    <w:p w:rsidR="00DC2627" w:rsidRDefault="00DC2627" w:rsidP="00DC2627">
      <w:pPr>
        <w:pStyle w:val="ListParagraph"/>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To compute the IRF for the robustness checks in Section 6, follow this sequence:</w:t>
      </w:r>
    </w:p>
    <w:p w:rsidR="00DC2627" w:rsidRDefault="00DC2627" w:rsidP="00DC2627">
      <w:pPr>
        <w:pStyle w:val="ListParagraph"/>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R</w:t>
      </w:r>
      <w:r w:rsidRPr="00DC2627">
        <w:rPr>
          <w:rFonts w:ascii="Times New Roman" w:hAnsi="Times New Roman" w:cs="Times New Roman"/>
          <w:sz w:val="24"/>
          <w:szCs w:val="24"/>
          <w:lang w:val="en-US"/>
        </w:rPr>
        <w:t xml:space="preserve">un first </w:t>
      </w:r>
      <w:r w:rsidRPr="00DC2627">
        <w:rPr>
          <w:rFonts w:ascii="Times New Roman" w:hAnsi="Times New Roman" w:cs="Times New Roman"/>
          <w:b/>
          <w:sz w:val="24"/>
          <w:szCs w:val="24"/>
          <w:lang w:val="en-US"/>
        </w:rPr>
        <w:t>2_Estimate_Taylor.do</w:t>
      </w:r>
      <w:r w:rsidRPr="00DC262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to estimate the Taylor rule and compute the MPSG </w:t>
      </w:r>
      <w:r w:rsidRPr="00DC2627">
        <w:rPr>
          <w:rFonts w:ascii="Times New Roman" w:hAnsi="Times New Roman" w:cs="Times New Roman"/>
          <w:sz w:val="24"/>
          <w:szCs w:val="24"/>
          <w:lang w:val="en-US"/>
        </w:rPr>
        <w:t>for the selected spec</w:t>
      </w:r>
      <w:r>
        <w:rPr>
          <w:rFonts w:ascii="Times New Roman" w:hAnsi="Times New Roman" w:cs="Times New Roman"/>
          <w:sz w:val="24"/>
          <w:szCs w:val="24"/>
          <w:lang w:val="en-US"/>
        </w:rPr>
        <w:t>ification.</w:t>
      </w:r>
    </w:p>
    <w:p w:rsidR="0043481C" w:rsidRDefault="00DC2627" w:rsidP="00DC2627">
      <w:pPr>
        <w:pStyle w:val="ListParagraph"/>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Run </w:t>
      </w:r>
      <w:r w:rsidRPr="00DC2627">
        <w:rPr>
          <w:rFonts w:ascii="Times New Roman" w:hAnsi="Times New Roman" w:cs="Times New Roman"/>
          <w:b/>
          <w:sz w:val="24"/>
          <w:szCs w:val="24"/>
          <w:lang w:val="en-US"/>
        </w:rPr>
        <w:t>4_LP_robust.do</w:t>
      </w:r>
      <w:r>
        <w:rPr>
          <w:rFonts w:ascii="Times New Roman" w:hAnsi="Times New Roman" w:cs="Times New Roman"/>
          <w:sz w:val="24"/>
          <w:szCs w:val="24"/>
          <w:lang w:val="en-US"/>
        </w:rPr>
        <w:t xml:space="preserve">. to compute the IRF for the selected </w:t>
      </w:r>
      <w:r w:rsidRPr="00DC2627">
        <w:rPr>
          <w:rFonts w:ascii="Times New Roman" w:hAnsi="Times New Roman" w:cs="Times New Roman"/>
          <w:sz w:val="24"/>
          <w:szCs w:val="24"/>
          <w:lang w:val="en-US"/>
        </w:rPr>
        <w:t>spec</w:t>
      </w:r>
      <w:r>
        <w:rPr>
          <w:rFonts w:ascii="Times New Roman" w:hAnsi="Times New Roman" w:cs="Times New Roman"/>
          <w:sz w:val="24"/>
          <w:szCs w:val="24"/>
          <w:lang w:val="en-US"/>
        </w:rPr>
        <w:t>ification</w:t>
      </w:r>
      <w:r>
        <w:rPr>
          <w:rFonts w:ascii="Times New Roman" w:hAnsi="Times New Roman" w:cs="Times New Roman"/>
          <w:sz w:val="24"/>
          <w:szCs w:val="24"/>
          <w:lang w:val="en-US"/>
        </w:rPr>
        <w:t>.</w:t>
      </w:r>
    </w:p>
    <w:p w:rsidR="00DC2627" w:rsidRDefault="00DC2627" w:rsidP="00DC2627">
      <w:pPr>
        <w:pStyle w:val="ListParagraph"/>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Run </w:t>
      </w:r>
      <w:r w:rsidRPr="00DC2627">
        <w:rPr>
          <w:rFonts w:ascii="Times New Roman" w:hAnsi="Times New Roman" w:cs="Times New Roman"/>
          <w:b/>
          <w:sz w:val="24"/>
          <w:szCs w:val="24"/>
          <w:lang w:val="en-US"/>
        </w:rPr>
        <w:t>5_Fig_robust.do</w:t>
      </w:r>
      <w:r>
        <w:rPr>
          <w:rFonts w:ascii="Times New Roman" w:hAnsi="Times New Roman" w:cs="Times New Roman"/>
          <w:sz w:val="24"/>
          <w:szCs w:val="24"/>
          <w:lang w:val="en-US"/>
        </w:rPr>
        <w:t xml:space="preserve"> to rename the variables and save the dataset with </w:t>
      </w:r>
      <w:r>
        <w:rPr>
          <w:rFonts w:ascii="Times New Roman" w:hAnsi="Times New Roman" w:cs="Times New Roman"/>
          <w:sz w:val="24"/>
          <w:szCs w:val="24"/>
          <w:lang w:val="en-US"/>
        </w:rPr>
        <w:t xml:space="preserve">the selected </w:t>
      </w:r>
      <w:r w:rsidRPr="00DC2627">
        <w:rPr>
          <w:rFonts w:ascii="Times New Roman" w:hAnsi="Times New Roman" w:cs="Times New Roman"/>
          <w:sz w:val="24"/>
          <w:szCs w:val="24"/>
          <w:lang w:val="en-US"/>
        </w:rPr>
        <w:t>spec</w:t>
      </w:r>
      <w:r>
        <w:rPr>
          <w:rFonts w:ascii="Times New Roman" w:hAnsi="Times New Roman" w:cs="Times New Roman"/>
          <w:sz w:val="24"/>
          <w:szCs w:val="24"/>
          <w:lang w:val="en-US"/>
        </w:rPr>
        <w:t>ification</w:t>
      </w:r>
      <w:r>
        <w:rPr>
          <w:rFonts w:ascii="Times New Roman" w:hAnsi="Times New Roman" w:cs="Times New Roman"/>
          <w:sz w:val="24"/>
          <w:szCs w:val="24"/>
          <w:lang w:val="en-US"/>
        </w:rPr>
        <w:t>.</w:t>
      </w:r>
    </w:p>
    <w:p w:rsidR="00DC2627" w:rsidRDefault="00DC2627" w:rsidP="00DC2627">
      <w:pPr>
        <w:pStyle w:val="ListParagraph"/>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Re-run steps a-c for all specifications (including the benchmark).</w:t>
      </w:r>
    </w:p>
    <w:p w:rsidR="00DC2627" w:rsidRDefault="00DC2627" w:rsidP="00DC2627">
      <w:pPr>
        <w:pStyle w:val="ListParagraph"/>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Run lines 174-232 of</w:t>
      </w:r>
      <w:r>
        <w:rPr>
          <w:rFonts w:ascii="Times New Roman" w:hAnsi="Times New Roman" w:cs="Times New Roman"/>
          <w:sz w:val="24"/>
          <w:szCs w:val="24"/>
          <w:lang w:val="en-US"/>
        </w:rPr>
        <w:t xml:space="preserve"> </w:t>
      </w:r>
      <w:r w:rsidRPr="00DC2627">
        <w:rPr>
          <w:rFonts w:ascii="Times New Roman" w:hAnsi="Times New Roman" w:cs="Times New Roman"/>
          <w:b/>
          <w:sz w:val="24"/>
          <w:szCs w:val="24"/>
          <w:lang w:val="en-US"/>
        </w:rPr>
        <w:t>5_Fig_robust.do</w:t>
      </w:r>
      <w:r w:rsidRPr="00DC2627">
        <w:rPr>
          <w:rFonts w:ascii="Times New Roman" w:hAnsi="Times New Roman" w:cs="Times New Roman"/>
          <w:sz w:val="24"/>
          <w:szCs w:val="24"/>
          <w:lang w:val="en-US"/>
        </w:rPr>
        <w:t xml:space="preserve"> to produce</w:t>
      </w:r>
      <w:r>
        <w:rPr>
          <w:rFonts w:ascii="Times New Roman" w:hAnsi="Times New Roman" w:cs="Times New Roman"/>
          <w:sz w:val="24"/>
          <w:szCs w:val="24"/>
          <w:lang w:val="en-US"/>
        </w:rPr>
        <w:t xml:space="preserve"> Figures 10-12.</w:t>
      </w:r>
    </w:p>
    <w:p w:rsidR="00F53A45" w:rsidRDefault="00F53A45" w:rsidP="00F53A45">
      <w:pPr>
        <w:pStyle w:val="ListParagraph"/>
        <w:jc w:val="both"/>
        <w:rPr>
          <w:rFonts w:ascii="Times New Roman" w:hAnsi="Times New Roman" w:cs="Times New Roman"/>
          <w:sz w:val="24"/>
          <w:szCs w:val="24"/>
          <w:lang w:val="en-US"/>
        </w:rPr>
      </w:pPr>
    </w:p>
    <w:p w:rsidR="00F53A45" w:rsidRPr="006162CE" w:rsidRDefault="00F53A45" w:rsidP="00F53A45">
      <w:pPr>
        <w:pStyle w:val="ListParagraph"/>
        <w:numPr>
          <w:ilvl w:val="0"/>
          <w:numId w:val="1"/>
        </w:numPr>
        <w:jc w:val="both"/>
        <w:rPr>
          <w:rFonts w:ascii="Times New Roman" w:hAnsi="Times New Roman" w:cs="Times New Roman"/>
          <w:sz w:val="24"/>
          <w:szCs w:val="24"/>
          <w:lang w:val="en-US"/>
        </w:rPr>
      </w:pPr>
      <w:r w:rsidRPr="00F53A45">
        <w:rPr>
          <w:rFonts w:ascii="Times New Roman" w:hAnsi="Times New Roman" w:cs="Times New Roman"/>
          <w:b/>
          <w:sz w:val="24"/>
          <w:szCs w:val="24"/>
          <w:lang w:val="en-US"/>
        </w:rPr>
        <w:t>Other fig&amp;tab.do</w:t>
      </w:r>
      <w:r>
        <w:rPr>
          <w:rFonts w:ascii="Times New Roman" w:hAnsi="Times New Roman" w:cs="Times New Roman"/>
          <w:sz w:val="24"/>
          <w:szCs w:val="24"/>
          <w:lang w:val="en-US"/>
        </w:rPr>
        <w:t xml:space="preserve"> file generates Figure 1, 3, B.13, B.19</w:t>
      </w:r>
      <w:r w:rsidR="007138ED">
        <w:rPr>
          <w:rFonts w:ascii="Times New Roman" w:hAnsi="Times New Roman" w:cs="Times New Roman"/>
          <w:sz w:val="24"/>
          <w:szCs w:val="24"/>
          <w:lang w:val="en-US"/>
        </w:rPr>
        <w:t xml:space="preserve">, </w:t>
      </w:r>
      <w:r w:rsidR="007138ED">
        <w:rPr>
          <w:rFonts w:ascii="Times New Roman" w:hAnsi="Times New Roman" w:cs="Times New Roman"/>
          <w:sz w:val="24"/>
          <w:szCs w:val="24"/>
          <w:lang w:val="en-US"/>
        </w:rPr>
        <w:t>B.</w:t>
      </w:r>
      <w:r w:rsidR="007138ED">
        <w:rPr>
          <w:rFonts w:ascii="Times New Roman" w:hAnsi="Times New Roman" w:cs="Times New Roman"/>
          <w:sz w:val="24"/>
          <w:szCs w:val="24"/>
          <w:lang w:val="en-US"/>
        </w:rPr>
        <w:t xml:space="preserve">22; </w:t>
      </w:r>
      <w:r>
        <w:rPr>
          <w:rFonts w:ascii="Times New Roman" w:hAnsi="Times New Roman" w:cs="Times New Roman"/>
          <w:sz w:val="24"/>
          <w:szCs w:val="24"/>
          <w:lang w:val="en-US"/>
        </w:rPr>
        <w:t xml:space="preserve">Table 1, </w:t>
      </w:r>
      <w:r w:rsidR="007138ED">
        <w:rPr>
          <w:rFonts w:ascii="Times New Roman" w:hAnsi="Times New Roman" w:cs="Times New Roman"/>
          <w:sz w:val="24"/>
          <w:szCs w:val="24"/>
          <w:lang w:val="en-US"/>
        </w:rPr>
        <w:t xml:space="preserve">and </w:t>
      </w:r>
      <w:r>
        <w:rPr>
          <w:rFonts w:ascii="Times New Roman" w:hAnsi="Times New Roman" w:cs="Times New Roman"/>
          <w:sz w:val="24"/>
          <w:szCs w:val="24"/>
          <w:lang w:val="en-US"/>
        </w:rPr>
        <w:t>A.1 in the main paper. It also creates Figures 2-4 and Table 1 in the Onli</w:t>
      </w:r>
      <w:bookmarkStart w:id="0" w:name="_GoBack"/>
      <w:bookmarkEnd w:id="0"/>
      <w:r>
        <w:rPr>
          <w:rFonts w:ascii="Times New Roman" w:hAnsi="Times New Roman" w:cs="Times New Roman"/>
          <w:sz w:val="24"/>
          <w:szCs w:val="24"/>
          <w:lang w:val="en-US"/>
        </w:rPr>
        <w:t>ne Appendix.</w:t>
      </w:r>
    </w:p>
    <w:sectPr w:rsidR="00F53A45" w:rsidRPr="00616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5357EC"/>
    <w:multiLevelType w:val="hybridMultilevel"/>
    <w:tmpl w:val="482E5BC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A98"/>
    <w:rsid w:val="001363BC"/>
    <w:rsid w:val="00245F04"/>
    <w:rsid w:val="002600B9"/>
    <w:rsid w:val="0043481C"/>
    <w:rsid w:val="006162CE"/>
    <w:rsid w:val="006A3A98"/>
    <w:rsid w:val="007138ED"/>
    <w:rsid w:val="009F5577"/>
    <w:rsid w:val="00C10E82"/>
    <w:rsid w:val="00DB01F4"/>
    <w:rsid w:val="00DC2627"/>
    <w:rsid w:val="00EB6C7C"/>
    <w:rsid w:val="00F36ED7"/>
    <w:rsid w:val="00F53A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D92D59-AB5A-4CC7-8FB3-AC941A8A9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2CE"/>
    <w:pPr>
      <w:ind w:left="720"/>
      <w:contextualSpacing/>
    </w:pPr>
  </w:style>
  <w:style w:type="paragraph" w:styleId="BalloonText">
    <w:name w:val="Balloon Text"/>
    <w:basedOn w:val="Normal"/>
    <w:link w:val="BalloonTextChar"/>
    <w:uiPriority w:val="99"/>
    <w:semiHidden/>
    <w:unhideWhenUsed/>
    <w:rsid w:val="001363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3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UGent</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Ferreira Albuquerque</dc:creator>
  <cp:keywords/>
  <dc:description/>
  <cp:lastModifiedBy>Bruno Ferreira Albuquerque</cp:lastModifiedBy>
  <cp:revision>8</cp:revision>
  <cp:lastPrinted>2018-07-06T13:40:00Z</cp:lastPrinted>
  <dcterms:created xsi:type="dcterms:W3CDTF">2018-07-06T08:28:00Z</dcterms:created>
  <dcterms:modified xsi:type="dcterms:W3CDTF">2018-07-06T13:42:00Z</dcterms:modified>
</cp:coreProperties>
</file>