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076" w:rsidRDefault="002131AA">
      <w:r>
        <w:t>The results are replicable using the codes and 6 different datasets. This note describes table by table the dataset used, and the labels of the variables used</w:t>
      </w:r>
      <w:r w:rsidR="00BC5FCB">
        <w:t xml:space="preserve"> only for those variables that are not already described in the file READ ME</w:t>
      </w:r>
    </w:p>
    <w:p w:rsidR="002131AA" w:rsidRDefault="002131AA"/>
    <w:p w:rsidR="002131AA" w:rsidRPr="002131AA" w:rsidRDefault="002131AA">
      <w:pPr>
        <w:rPr>
          <w:b/>
          <w:bCs/>
        </w:rPr>
      </w:pPr>
      <w:r w:rsidRPr="002131AA">
        <w:rPr>
          <w:b/>
          <w:bCs/>
        </w:rPr>
        <w:t xml:space="preserve">Table </w:t>
      </w:r>
      <w:r w:rsidR="0095451A">
        <w:rPr>
          <w:b/>
          <w:bCs/>
        </w:rPr>
        <w:t>A4</w:t>
      </w:r>
    </w:p>
    <w:p w:rsidR="002131AA" w:rsidRDefault="002131AA" w:rsidP="0095451A">
      <w:r>
        <w:t xml:space="preserve">Uses DATA </w:t>
      </w:r>
      <w:r w:rsidR="0095451A">
        <w:t>5</w:t>
      </w:r>
    </w:p>
    <w:p w:rsidR="0095451A" w:rsidRDefault="0095451A" w:rsidP="0095451A">
      <w:r>
        <w:t>This is a bank-country dataset</w:t>
      </w:r>
    </w:p>
    <w:p w:rsidR="0095451A" w:rsidRDefault="0095451A" w:rsidP="0095451A">
      <w:r>
        <w:t xml:space="preserve">Here risky is the % of a given bank lending to risky borrowers </w:t>
      </w:r>
      <w:proofErr w:type="gramStart"/>
      <w:r>
        <w:t>in a given</w:t>
      </w:r>
      <w:proofErr w:type="gramEnd"/>
      <w:r>
        <w:t xml:space="preserve"> country</w:t>
      </w:r>
    </w:p>
    <w:p w:rsidR="008B3825" w:rsidRDefault="00F60EFA">
      <w:r>
        <w:t>For the other variables see the file READ ME</w:t>
      </w:r>
    </w:p>
    <w:p w:rsidR="00696BB3" w:rsidRDefault="00696BB3"/>
    <w:p w:rsidR="00696BB3" w:rsidRPr="0095451A" w:rsidRDefault="0095451A">
      <w:pPr>
        <w:rPr>
          <w:b/>
          <w:bCs/>
        </w:rPr>
      </w:pPr>
      <w:r w:rsidRPr="0095451A">
        <w:rPr>
          <w:b/>
          <w:bCs/>
        </w:rPr>
        <w:t>Table A6</w:t>
      </w:r>
    </w:p>
    <w:p w:rsidR="0095451A" w:rsidRDefault="0095451A">
      <w:r>
        <w:t>Uses DATA 6</w:t>
      </w:r>
    </w:p>
    <w:p w:rsidR="0095451A" w:rsidRDefault="00F60EFA">
      <w:r>
        <w:t xml:space="preserve">Bond is a dummy =1 if a firm issues a bond rather than a loan </w:t>
      </w:r>
      <w:proofErr w:type="gramStart"/>
      <w:r>
        <w:t>in a given</w:t>
      </w:r>
      <w:proofErr w:type="gramEnd"/>
      <w:r>
        <w:t xml:space="preserve"> quarter </w:t>
      </w:r>
    </w:p>
    <w:p w:rsidR="00F60EFA" w:rsidRDefault="00F60EFA"/>
    <w:p w:rsidR="00F60EFA" w:rsidRPr="00F60EFA" w:rsidRDefault="00F60EFA">
      <w:pPr>
        <w:rPr>
          <w:b/>
          <w:bCs/>
        </w:rPr>
      </w:pPr>
      <w:r w:rsidRPr="00F60EFA">
        <w:rPr>
          <w:b/>
          <w:bCs/>
        </w:rPr>
        <w:t xml:space="preserve">Table A7 </w:t>
      </w:r>
    </w:p>
    <w:p w:rsidR="0095451A" w:rsidRDefault="00F60EFA">
      <w:r>
        <w:t xml:space="preserve">LBS is the % of firms that use bond finance among those firms using only 1 type of financing </w:t>
      </w:r>
    </w:p>
    <w:p w:rsidR="00BC5FCB" w:rsidRDefault="00BC5FCB"/>
    <w:p w:rsidR="00F60EFA" w:rsidRPr="00F60EFA" w:rsidRDefault="00F60EFA">
      <w:pPr>
        <w:rPr>
          <w:b/>
          <w:bCs/>
        </w:rPr>
      </w:pPr>
      <w:r w:rsidRPr="00F60EFA">
        <w:rPr>
          <w:b/>
          <w:bCs/>
        </w:rPr>
        <w:t>Table A8</w:t>
      </w:r>
    </w:p>
    <w:p w:rsidR="00F60EFA" w:rsidRDefault="00F60EFA">
      <w:r>
        <w:t>Uses DATA 1</w:t>
      </w:r>
    </w:p>
    <w:p w:rsidR="00F60EFA" w:rsidRDefault="00F60EFA"/>
    <w:p w:rsidR="00EE5B96" w:rsidRPr="00F60EFA" w:rsidRDefault="00EE5B96" w:rsidP="00EE5B96">
      <w:pPr>
        <w:rPr>
          <w:b/>
          <w:bCs/>
        </w:rPr>
      </w:pPr>
      <w:r w:rsidRPr="00F60EFA">
        <w:rPr>
          <w:b/>
          <w:bCs/>
        </w:rPr>
        <w:t>Table A</w:t>
      </w:r>
      <w:r>
        <w:rPr>
          <w:b/>
          <w:bCs/>
        </w:rPr>
        <w:t>9</w:t>
      </w:r>
    </w:p>
    <w:p w:rsidR="00EE5B96" w:rsidRDefault="00EE5B96" w:rsidP="00EE5B96">
      <w:r>
        <w:t>Uses DATA 1</w:t>
      </w:r>
    </w:p>
    <w:p w:rsidR="00F60EFA" w:rsidRDefault="00EE5B96">
      <w:proofErr w:type="spellStart"/>
      <w:r>
        <w:t>foreigns_fracreg</w:t>
      </w:r>
      <w:proofErr w:type="spellEnd"/>
      <w:r>
        <w:t xml:space="preserve"> is </w:t>
      </w:r>
      <w:proofErr w:type="spellStart"/>
      <w:r>
        <w:t>foreigns</w:t>
      </w:r>
      <w:proofErr w:type="spellEnd"/>
      <w:r>
        <w:t>/100</w:t>
      </w:r>
    </w:p>
    <w:p w:rsidR="00C108E3" w:rsidRDefault="00C108E3" w:rsidP="00EE5B96">
      <w:pPr>
        <w:rPr>
          <w:b/>
          <w:bCs/>
        </w:rPr>
      </w:pPr>
    </w:p>
    <w:p w:rsidR="00EE5B96" w:rsidRPr="00F60EFA" w:rsidRDefault="00EE5B96" w:rsidP="00EE5B96">
      <w:pPr>
        <w:rPr>
          <w:b/>
          <w:bCs/>
        </w:rPr>
      </w:pPr>
      <w:bookmarkStart w:id="0" w:name="_GoBack"/>
      <w:bookmarkEnd w:id="0"/>
      <w:r w:rsidRPr="00F60EFA">
        <w:rPr>
          <w:b/>
          <w:bCs/>
        </w:rPr>
        <w:t>Table A</w:t>
      </w:r>
      <w:r>
        <w:rPr>
          <w:b/>
          <w:bCs/>
        </w:rPr>
        <w:t xml:space="preserve">10 &amp; A11 </w:t>
      </w:r>
    </w:p>
    <w:p w:rsidR="00EE5B96" w:rsidRDefault="00EE5B96" w:rsidP="00EE5B96">
      <w:r>
        <w:t>Use DATA 1</w:t>
      </w:r>
    </w:p>
    <w:p w:rsidR="00EE5B96" w:rsidRPr="008B3825" w:rsidRDefault="00EE5B96"/>
    <w:sectPr w:rsidR="00EE5B96" w:rsidRPr="008B3825" w:rsidSect="00CC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C3"/>
    <w:rsid w:val="001455E5"/>
    <w:rsid w:val="001E6D95"/>
    <w:rsid w:val="002131AA"/>
    <w:rsid w:val="00251320"/>
    <w:rsid w:val="002D0AA1"/>
    <w:rsid w:val="003156FF"/>
    <w:rsid w:val="004C2EE2"/>
    <w:rsid w:val="004C5ABE"/>
    <w:rsid w:val="00520228"/>
    <w:rsid w:val="005204B0"/>
    <w:rsid w:val="00696BB3"/>
    <w:rsid w:val="007239D9"/>
    <w:rsid w:val="007A55BD"/>
    <w:rsid w:val="0083491A"/>
    <w:rsid w:val="00870873"/>
    <w:rsid w:val="008B3825"/>
    <w:rsid w:val="00904A9B"/>
    <w:rsid w:val="00914A0A"/>
    <w:rsid w:val="0095451A"/>
    <w:rsid w:val="00B23090"/>
    <w:rsid w:val="00BB2BA1"/>
    <w:rsid w:val="00BC5FCB"/>
    <w:rsid w:val="00BD70C3"/>
    <w:rsid w:val="00C108E3"/>
    <w:rsid w:val="00CC19BE"/>
    <w:rsid w:val="00E74EBB"/>
    <w:rsid w:val="00EE5B96"/>
    <w:rsid w:val="00F60EFA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E2D3"/>
  <w15:chartTrackingRefBased/>
  <w15:docId w15:val="{FF323E42-F4A9-4A4C-9051-D4086817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1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Ouarda</dc:creator>
  <cp:keywords/>
  <dc:description/>
  <cp:lastModifiedBy>Ouarda</cp:lastModifiedBy>
  <cp:revision>7</cp:revision>
  <dcterms:created xsi:type="dcterms:W3CDTF">2019-10-30T15:18:00Z</dcterms:created>
  <dcterms:modified xsi:type="dcterms:W3CDTF">2019-10-30T15:24:00Z</dcterms:modified>
</cp:coreProperties>
</file>