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DA4DC" w14:textId="6D6E605F" w:rsidR="00EA59B0" w:rsidRPr="002358C0" w:rsidRDefault="00EA59B0" w:rsidP="00EA59B0">
      <w:pPr>
        <w:jc w:val="center"/>
        <w:rPr>
          <w:b/>
          <w:lang w:val="en-US"/>
        </w:rPr>
      </w:pPr>
      <w:r w:rsidRPr="002358C0">
        <w:rPr>
          <w:b/>
          <w:lang w:val="en-US"/>
        </w:rPr>
        <w:t>“</w:t>
      </w:r>
      <w:r>
        <w:rPr>
          <w:b/>
          <w:lang w:val="en-US"/>
        </w:rPr>
        <w:t>When to Lean Against the Wind</w:t>
      </w:r>
      <w:r w:rsidRPr="002358C0">
        <w:rPr>
          <w:b/>
          <w:lang w:val="en-US"/>
        </w:rPr>
        <w:t>”</w:t>
      </w:r>
    </w:p>
    <w:p w14:paraId="623A6ED3" w14:textId="50038C4C" w:rsidR="00EA59B0" w:rsidRPr="002358C0" w:rsidRDefault="00EA59B0" w:rsidP="00EA59B0">
      <w:pPr>
        <w:jc w:val="center"/>
        <w:rPr>
          <w:b/>
        </w:rPr>
      </w:pPr>
      <w:r w:rsidRPr="002358C0">
        <w:rPr>
          <w:b/>
        </w:rPr>
        <w:t xml:space="preserve">Björn Richter, Moritz </w:t>
      </w:r>
      <w:proofErr w:type="spellStart"/>
      <w:r w:rsidRPr="002358C0">
        <w:rPr>
          <w:b/>
        </w:rPr>
        <w:t>Schularick</w:t>
      </w:r>
      <w:proofErr w:type="spellEnd"/>
      <w:r w:rsidRPr="002358C0">
        <w:rPr>
          <w:b/>
        </w:rPr>
        <w:t xml:space="preserve"> and </w:t>
      </w:r>
      <w:r>
        <w:rPr>
          <w:b/>
        </w:rPr>
        <w:t>Paul Wachtel</w:t>
      </w:r>
    </w:p>
    <w:p w14:paraId="76BA8BDC" w14:textId="38369F63" w:rsidR="00EA59B0" w:rsidRPr="00EA59B0" w:rsidRDefault="00EA59B0" w:rsidP="00EA59B0">
      <w:pPr>
        <w:jc w:val="center"/>
      </w:pPr>
      <w:proofErr w:type="spellStart"/>
      <w:r>
        <w:t>December</w:t>
      </w:r>
      <w:proofErr w:type="spellEnd"/>
      <w:r w:rsidRPr="00EA59B0">
        <w:t xml:space="preserve"> 2019</w:t>
      </w:r>
    </w:p>
    <w:p w14:paraId="6D9476BF" w14:textId="77777777" w:rsidR="00EA59B0" w:rsidRPr="00EA59B0" w:rsidRDefault="00EA59B0" w:rsidP="00EA59B0"/>
    <w:p w14:paraId="739C7917" w14:textId="74343834" w:rsidR="00EA59B0" w:rsidRDefault="00EA59B0" w:rsidP="00EA59B0">
      <w:pPr>
        <w:pStyle w:val="Listenabsatz"/>
        <w:numPr>
          <w:ilvl w:val="0"/>
          <w:numId w:val="1"/>
        </w:numPr>
        <w:rPr>
          <w:lang w:val="en-US"/>
        </w:rPr>
      </w:pPr>
      <w:r w:rsidRPr="000D4880">
        <w:rPr>
          <w:lang w:val="en-US"/>
        </w:rPr>
        <w:t>To replicate all Tables and Figures created in Stata, run the \programs\</w:t>
      </w:r>
      <w:r w:rsidR="00D47E58">
        <w:rPr>
          <w:lang w:val="en-US"/>
        </w:rPr>
        <w:t>All</w:t>
      </w:r>
      <w:r w:rsidRPr="000D4880">
        <w:rPr>
          <w:lang w:val="en-US"/>
        </w:rPr>
        <w:t>.do file.  This do file calls the dataset</w:t>
      </w:r>
      <w:r>
        <w:rPr>
          <w:lang w:val="en-US"/>
        </w:rPr>
        <w:t xml:space="preserve"> from the</w:t>
      </w:r>
      <w:r w:rsidRPr="000D4880">
        <w:rPr>
          <w:lang w:val="en-US"/>
        </w:rPr>
        <w:t xml:space="preserve"> \data</w:t>
      </w:r>
      <w:r>
        <w:rPr>
          <w:lang w:val="en-US"/>
        </w:rPr>
        <w:t xml:space="preserve"> folder</w:t>
      </w:r>
      <w:r w:rsidRPr="000D4880">
        <w:rPr>
          <w:lang w:val="en-US"/>
        </w:rPr>
        <w:t>. Set your directory at the top of the do file.</w:t>
      </w:r>
      <w:r>
        <w:rPr>
          <w:lang w:val="en-US"/>
        </w:rPr>
        <w:t xml:space="preserve"> All tables and graphs are saved into the respective folders.</w:t>
      </w:r>
    </w:p>
    <w:p w14:paraId="151F0731" w14:textId="4C7EC67E" w:rsidR="007754B2" w:rsidRDefault="007754B2" w:rsidP="007754B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data is from the </w:t>
      </w:r>
      <w:proofErr w:type="spellStart"/>
      <w:r>
        <w:rPr>
          <w:lang w:val="en-US"/>
        </w:rPr>
        <w:t>m</w:t>
      </w:r>
      <w:r w:rsidR="00200B49">
        <w:rPr>
          <w:lang w:val="en-US"/>
        </w:rPr>
        <w:t>a</w:t>
      </w:r>
      <w:r>
        <w:rPr>
          <w:lang w:val="en-US"/>
        </w:rPr>
        <w:t>crohistory</w:t>
      </w:r>
      <w:proofErr w:type="spellEnd"/>
      <w:r>
        <w:rPr>
          <w:lang w:val="en-US"/>
        </w:rPr>
        <w:t xml:space="preserve"> database: </w:t>
      </w:r>
      <w:hyperlink r:id="rId5" w:history="1">
        <w:r w:rsidRPr="00060B85">
          <w:rPr>
            <w:rStyle w:val="Hyperlink"/>
            <w:lang w:val="en-US"/>
          </w:rPr>
          <w:t>http://www.macrohistory.net/data</w:t>
        </w:r>
      </w:hyperlink>
    </w:p>
    <w:p w14:paraId="63B4F422" w14:textId="0A85C9D2" w:rsidR="007754B2" w:rsidRPr="007754B2" w:rsidRDefault="007754B2" w:rsidP="007754B2">
      <w:pPr>
        <w:pStyle w:val="Listenabsatz"/>
        <w:numPr>
          <w:ilvl w:val="0"/>
          <w:numId w:val="1"/>
        </w:numPr>
        <w:rPr>
          <w:lang w:val="en-US"/>
        </w:rPr>
      </w:pPr>
      <w:r w:rsidRPr="007754B2">
        <w:rPr>
          <w:lang w:val="en-US"/>
        </w:rPr>
        <w:t xml:space="preserve">Loans-to-Deposits, Bank Capital and Noncore Funding ratios are </w:t>
      </w:r>
      <w:r w:rsidR="002B3FAB">
        <w:rPr>
          <w:lang w:val="en-US"/>
        </w:rPr>
        <w:t xml:space="preserve">taken </w:t>
      </w:r>
      <w:bookmarkStart w:id="0" w:name="_GoBack"/>
      <w:bookmarkEnd w:id="0"/>
      <w:r w:rsidRPr="007754B2">
        <w:rPr>
          <w:lang w:val="en-US"/>
        </w:rPr>
        <w:t>from</w:t>
      </w:r>
      <w:r>
        <w:rPr>
          <w:lang w:val="en-US"/>
        </w:rPr>
        <w:t>:</w:t>
      </w:r>
      <w:r w:rsidRPr="007754B2">
        <w:rPr>
          <w:lang w:val="en-US"/>
        </w:rPr>
        <w:t xml:space="preserve"> </w:t>
      </w:r>
      <w:proofErr w:type="spellStart"/>
      <w:r w:rsidRPr="007754B2">
        <w:rPr>
          <w:rFonts w:ascii="URWPalladioL-Roma" w:hAnsi="URWPalladioL-Roma" w:cs="URWPalladioL-Roma"/>
          <w:lang w:val="en-US"/>
        </w:rPr>
        <w:t>Jord</w:t>
      </w:r>
      <w:r>
        <w:rPr>
          <w:rFonts w:ascii="URWPalladioL-Roma" w:hAnsi="URWPalladioL-Roma" w:cs="URWPalladioL-Roma"/>
          <w:lang w:val="en-US"/>
        </w:rPr>
        <w:t>à</w:t>
      </w:r>
      <w:proofErr w:type="spellEnd"/>
      <w:r w:rsidRPr="007754B2">
        <w:rPr>
          <w:rFonts w:ascii="URWPalladioL-Roma" w:hAnsi="URWPalladioL-Roma" w:cs="URWPalladioL-Roma"/>
          <w:lang w:val="en-US"/>
        </w:rPr>
        <w:t xml:space="preserve">, </w:t>
      </w:r>
      <w:proofErr w:type="spellStart"/>
      <w:r>
        <w:rPr>
          <w:rFonts w:ascii="URWPalladioL-Roma" w:hAnsi="URWPalladioL-Roma" w:cs="URWPalladioL-Roma"/>
          <w:lang w:val="en-US"/>
        </w:rPr>
        <w:t>Ò</w:t>
      </w:r>
      <w:r w:rsidRPr="007754B2">
        <w:rPr>
          <w:rFonts w:ascii="URWPalladioL-Roma" w:hAnsi="URWPalladioL-Roma" w:cs="URWPalladioL-Roma"/>
          <w:lang w:val="en-US"/>
        </w:rPr>
        <w:t>scar</w:t>
      </w:r>
      <w:proofErr w:type="spellEnd"/>
      <w:r w:rsidRPr="007754B2">
        <w:rPr>
          <w:rFonts w:ascii="URWPalladioL-Roma" w:hAnsi="URWPalladioL-Roma" w:cs="URWPalladioL-Roma"/>
          <w:lang w:val="en-US"/>
        </w:rPr>
        <w:t>, Bj</w:t>
      </w:r>
      <w:r>
        <w:rPr>
          <w:rFonts w:ascii="URWPalladioL-Roma" w:hAnsi="URWPalladioL-Roma" w:cs="URWPalladioL-Roma"/>
          <w:lang w:val="en-US"/>
        </w:rPr>
        <w:t>ö</w:t>
      </w:r>
      <w:r w:rsidRPr="007754B2">
        <w:rPr>
          <w:rFonts w:ascii="URWPalladioL-Roma" w:hAnsi="URWPalladioL-Roma" w:cs="URWPalladioL-Roma"/>
          <w:lang w:val="en-US"/>
        </w:rPr>
        <w:t xml:space="preserve">rn Richter, Moritz </w:t>
      </w:r>
      <w:proofErr w:type="spellStart"/>
      <w:r w:rsidRPr="007754B2">
        <w:rPr>
          <w:rFonts w:ascii="URWPalladioL-Roma" w:hAnsi="URWPalladioL-Roma" w:cs="URWPalladioL-Roma"/>
          <w:lang w:val="en-US"/>
        </w:rPr>
        <w:t>Schularick</w:t>
      </w:r>
      <w:proofErr w:type="spellEnd"/>
      <w:r w:rsidRPr="007754B2">
        <w:rPr>
          <w:rFonts w:ascii="URWPalladioL-Roma" w:hAnsi="URWPalladioL-Roma" w:cs="URWPalladioL-Roma"/>
          <w:lang w:val="en-US"/>
        </w:rPr>
        <w:t xml:space="preserve">, and Alan M. Taylor. </w:t>
      </w:r>
      <w:r w:rsidRPr="007754B2">
        <w:rPr>
          <w:rFonts w:ascii="TeXPalladioL-SC" w:hAnsi="TeXPalladioL-SC" w:cs="TeXPalladioL-SC"/>
          <w:lang w:val="en-US"/>
        </w:rPr>
        <w:t>2017</w:t>
      </w:r>
      <w:r w:rsidRPr="007754B2">
        <w:rPr>
          <w:rFonts w:ascii="URWPalladioL-Roma" w:hAnsi="URWPalladioL-Roma" w:cs="URWPalladioL-Roma"/>
          <w:lang w:val="en-US"/>
        </w:rPr>
        <w:t>. Bank Capital Redux:</w:t>
      </w:r>
      <w:r>
        <w:rPr>
          <w:rFonts w:ascii="URWPalladioL-Roma" w:hAnsi="URWPalladioL-Roma" w:cs="URWPalladioL-Roma"/>
          <w:lang w:val="en-US"/>
        </w:rPr>
        <w:t xml:space="preserve"> </w:t>
      </w:r>
      <w:r w:rsidRPr="007754B2">
        <w:rPr>
          <w:rFonts w:ascii="URWPalladioL-Roma" w:hAnsi="URWPalladioL-Roma" w:cs="URWPalladioL-Roma"/>
          <w:lang w:val="en-US"/>
        </w:rPr>
        <w:t>Solvency, Liquidity and Crisis. NBER Working Paper (</w:t>
      </w:r>
      <w:r w:rsidRPr="007754B2">
        <w:rPr>
          <w:rFonts w:ascii="TeXPalladioL-SC" w:hAnsi="TeXPalladioL-SC" w:cs="TeXPalladioL-SC"/>
          <w:lang w:val="en-US"/>
        </w:rPr>
        <w:t>23287</w:t>
      </w:r>
      <w:r w:rsidRPr="007754B2">
        <w:rPr>
          <w:rFonts w:ascii="URWPalladioL-Roma" w:hAnsi="URWPalladioL-Roma" w:cs="URWPalladioL-Roma"/>
          <w:lang w:val="en-US"/>
        </w:rPr>
        <w:t>).</w:t>
      </w:r>
    </w:p>
    <w:p w14:paraId="5E7B5DAF" w14:textId="77777777" w:rsidR="004C03EA" w:rsidRPr="00EA59B0" w:rsidRDefault="004C03EA">
      <w:pPr>
        <w:rPr>
          <w:lang w:val="en-US"/>
        </w:rPr>
      </w:pPr>
    </w:p>
    <w:sectPr w:rsidR="004C03EA" w:rsidRPr="00EA59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PalladioL-S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A87503"/>
    <w:multiLevelType w:val="hybridMultilevel"/>
    <w:tmpl w:val="A1640438"/>
    <w:lvl w:ilvl="0" w:tplc="62ACBE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AB8"/>
    <w:rsid w:val="00200B49"/>
    <w:rsid w:val="002B3FAB"/>
    <w:rsid w:val="004C03EA"/>
    <w:rsid w:val="00555355"/>
    <w:rsid w:val="006576DC"/>
    <w:rsid w:val="007754B2"/>
    <w:rsid w:val="00C56AB8"/>
    <w:rsid w:val="00D47E58"/>
    <w:rsid w:val="00EA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635C"/>
  <w15:chartTrackingRefBased/>
  <w15:docId w15:val="{14CDC140-E87D-4B0A-A248-22DF88E6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A59B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59B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754B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5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crohistory.net/d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605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Richter</dc:creator>
  <cp:keywords/>
  <dc:description/>
  <cp:lastModifiedBy>Björn Richter</cp:lastModifiedBy>
  <cp:revision>8</cp:revision>
  <dcterms:created xsi:type="dcterms:W3CDTF">2019-12-05T13:34:00Z</dcterms:created>
  <dcterms:modified xsi:type="dcterms:W3CDTF">2019-12-11T17:00:00Z</dcterms:modified>
</cp:coreProperties>
</file>